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A315C" w14:textId="77777777" w:rsidR="007D7834" w:rsidRPr="007D7834" w:rsidRDefault="007D7834" w:rsidP="007D7834">
      <w:pPr>
        <w:pStyle w:val="Heading1"/>
      </w:pPr>
      <w:bookmarkStart w:id="0" w:name="_GoBack"/>
      <w:bookmarkEnd w:id="0"/>
      <w:r>
        <w:t xml:space="preserve">Guidelines for Tennis Community Clubs </w:t>
      </w:r>
      <w:r w:rsidRPr="00863AC1">
        <w:t xml:space="preserve">during </w:t>
      </w:r>
      <w:r>
        <w:t>COVID-19</w:t>
      </w:r>
      <w:bookmarkStart w:id="1" w:name="Introduction"/>
      <w:r w:rsidR="00901571">
        <w:t xml:space="preserve"> </w:t>
      </w:r>
      <w:r w:rsidR="000A2A80" w:rsidRPr="00CC67F9">
        <w:rPr>
          <w:highlight w:val="yellow"/>
        </w:rPr>
        <w:t>Ont</w:t>
      </w:r>
      <w:r w:rsidR="00087135">
        <w:rPr>
          <w:highlight w:val="yellow"/>
        </w:rPr>
        <w:t>ario Stay at Home (Updated April 13th</w:t>
      </w:r>
      <w:r w:rsidR="000A2A80" w:rsidRPr="00CC67F9">
        <w:rPr>
          <w:highlight w:val="yellow"/>
        </w:rPr>
        <w:t>, 2021)</w:t>
      </w:r>
    </w:p>
    <w:p w14:paraId="6BE45596" w14:textId="77777777" w:rsidR="007D7834" w:rsidRPr="007D7834" w:rsidRDefault="007D7834" w:rsidP="007D7834">
      <w:pPr>
        <w:pStyle w:val="Heading2"/>
      </w:pPr>
      <w:bookmarkStart w:id="2" w:name="Recreation"/>
      <w:bookmarkEnd w:id="1"/>
      <w:r w:rsidRPr="00A10BB1">
        <w:t>Infection prevention and control measures:</w:t>
      </w:r>
    </w:p>
    <w:p w14:paraId="31B43A0E" w14:textId="77777777" w:rsidR="007D7834" w:rsidRPr="007D7834" w:rsidRDefault="007D7834" w:rsidP="007D7834">
      <w:pPr>
        <w:rPr>
          <w:rFonts w:cs="Arial"/>
          <w:bCs/>
          <w:iCs/>
        </w:rPr>
      </w:pPr>
      <w:r w:rsidRPr="00A10BB1">
        <w:rPr>
          <w:rFonts w:cs="Arial"/>
          <w:bCs/>
          <w:iCs/>
        </w:rPr>
        <w:t xml:space="preserve">The following mitigation </w:t>
      </w:r>
      <w:r>
        <w:rPr>
          <w:rFonts w:cs="Arial"/>
          <w:bCs/>
          <w:iCs/>
        </w:rPr>
        <w:t>guidelines</w:t>
      </w:r>
      <w:r w:rsidRPr="00A10BB1">
        <w:rPr>
          <w:rFonts w:cs="Arial"/>
          <w:bCs/>
          <w:iCs/>
        </w:rPr>
        <w:t xml:space="preserve"> will help reduce the risk of respiratory infections, including COVID-19.</w:t>
      </w:r>
    </w:p>
    <w:p w14:paraId="6A23E78D" w14:textId="77777777" w:rsidR="007D7834" w:rsidRPr="00F042E9" w:rsidRDefault="007D7834" w:rsidP="007D7834">
      <w:pPr>
        <w:pStyle w:val="Heading2"/>
        <w:rPr>
          <w:lang w:val="en-CA"/>
        </w:rPr>
      </w:pPr>
      <w:r w:rsidRPr="00F042E9">
        <w:rPr>
          <w:lang w:val="en-CA"/>
        </w:rPr>
        <w:t>Before Arrival</w:t>
      </w:r>
      <w:r>
        <w:rPr>
          <w:lang w:val="en-CA"/>
        </w:rPr>
        <w:t xml:space="preserve"> at Community Tennis Club </w:t>
      </w:r>
    </w:p>
    <w:p w14:paraId="7E76FC76" w14:textId="77777777" w:rsidR="007D7834" w:rsidRPr="007D7834" w:rsidRDefault="007D7834" w:rsidP="007D7834">
      <w:pPr>
        <w:rPr>
          <w:rFonts w:cs="Arial"/>
        </w:rPr>
      </w:pPr>
      <w:r w:rsidRPr="007D7834">
        <w:rPr>
          <w:rFonts w:cs="Arial"/>
        </w:rPr>
        <w:t xml:space="preserve">All tennis players should self-screen to limit the introduction of infection: </w:t>
      </w:r>
    </w:p>
    <w:p w14:paraId="35C03ED1" w14:textId="77777777" w:rsidR="007D7834" w:rsidRPr="007D7834" w:rsidRDefault="007D7834" w:rsidP="00D77A98">
      <w:pPr>
        <w:pStyle w:val="ListParagraph"/>
        <w:numPr>
          <w:ilvl w:val="0"/>
          <w:numId w:val="1"/>
        </w:numPr>
      </w:pPr>
      <w:r w:rsidRPr="007D7834">
        <w:t xml:space="preserve">Prior to attending a community tennis club, every player must do the </w:t>
      </w:r>
      <w:hyperlink r:id="rId8" w:history="1">
        <w:r w:rsidRPr="007D7834">
          <w:rPr>
            <w:rStyle w:val="Hyperlink"/>
          </w:rPr>
          <w:t>self-assessment for COVID-19</w:t>
        </w:r>
      </w:hyperlink>
      <w:r w:rsidRPr="007D7834">
        <w:t xml:space="preserve"> on the Ontario Ministry of Health website and if they do not pass the assessment they should not attend a community tennis club court until they pass the assessment and do not have signs and symptoms of COVID-19. Tennis players can visit the </w:t>
      </w:r>
      <w:hyperlink r:id="rId9" w:history="1">
        <w:r w:rsidRPr="007D7834">
          <w:rPr>
            <w:rStyle w:val="Hyperlink"/>
          </w:rPr>
          <w:t>City's website</w:t>
        </w:r>
      </w:hyperlink>
      <w:r w:rsidRPr="007D7834">
        <w:t xml:space="preserve"> to determine if further care is required and learn about assessment centres. </w:t>
      </w:r>
    </w:p>
    <w:p w14:paraId="2B36ACD2" w14:textId="77777777" w:rsidR="007D7834" w:rsidRPr="007D7834" w:rsidRDefault="007D7834" w:rsidP="00D77A98">
      <w:pPr>
        <w:pStyle w:val="ListParagraph"/>
        <w:numPr>
          <w:ilvl w:val="0"/>
          <w:numId w:val="1"/>
        </w:numPr>
        <w:spacing w:after="0"/>
      </w:pPr>
      <w:r w:rsidRPr="007D7834">
        <w:t xml:space="preserve">All tennis players should be aware of signs and symptoms of COVID-19, including: </w:t>
      </w:r>
    </w:p>
    <w:p w14:paraId="6B90C668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Fever</w:t>
      </w:r>
    </w:p>
    <w:p w14:paraId="2C1886FB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Cough</w:t>
      </w:r>
    </w:p>
    <w:p w14:paraId="43FF271F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Difficulty breathing</w:t>
      </w:r>
    </w:p>
    <w:p w14:paraId="2E8CA53B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Muscle aches</w:t>
      </w:r>
    </w:p>
    <w:p w14:paraId="64ABA185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Tiredness</w:t>
      </w:r>
    </w:p>
    <w:p w14:paraId="27606A66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Sore throat</w:t>
      </w:r>
    </w:p>
    <w:p w14:paraId="38DE80EE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Headache</w:t>
      </w:r>
    </w:p>
    <w:p w14:paraId="4B04F4F0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Runny nose</w:t>
      </w:r>
    </w:p>
    <w:p w14:paraId="18358A29" w14:textId="77777777" w:rsidR="007D7834" w:rsidRPr="007D7834" w:rsidRDefault="007D7834" w:rsidP="00D77A98">
      <w:pPr>
        <w:pStyle w:val="ListParagraph"/>
        <w:numPr>
          <w:ilvl w:val="1"/>
          <w:numId w:val="1"/>
        </w:numPr>
      </w:pPr>
      <w:r w:rsidRPr="007D7834">
        <w:t>New loss of taste or smell</w:t>
      </w:r>
    </w:p>
    <w:p w14:paraId="5901FABE" w14:textId="77777777" w:rsidR="007D7834" w:rsidRPr="007D7834" w:rsidRDefault="007D7834" w:rsidP="00D77A98">
      <w:pPr>
        <w:pStyle w:val="ListParagraph"/>
        <w:numPr>
          <w:ilvl w:val="0"/>
          <w:numId w:val="1"/>
        </w:numPr>
        <w:spacing w:after="0"/>
      </w:pPr>
      <w:r w:rsidRPr="007D7834">
        <w:t>Your risk of severe disease may be higher if you have a weakened immune system. This may be the case for:</w:t>
      </w:r>
    </w:p>
    <w:p w14:paraId="3BFD3F8A" w14:textId="77777777" w:rsidR="007D7834" w:rsidRPr="007D7834" w:rsidRDefault="007D7834" w:rsidP="00D77A98">
      <w:pPr>
        <w:pStyle w:val="ListParagraph"/>
        <w:numPr>
          <w:ilvl w:val="1"/>
          <w:numId w:val="1"/>
        </w:numPr>
        <w:spacing w:after="0"/>
      </w:pPr>
      <w:r w:rsidRPr="007D7834">
        <w:t>Seniors</w:t>
      </w:r>
    </w:p>
    <w:p w14:paraId="7D7B55EA" w14:textId="77777777" w:rsidR="007D7834" w:rsidRPr="007D7834" w:rsidRDefault="007D7834" w:rsidP="00D77A98">
      <w:pPr>
        <w:pStyle w:val="ListParagraph"/>
        <w:numPr>
          <w:ilvl w:val="1"/>
          <w:numId w:val="1"/>
        </w:numPr>
      </w:pPr>
      <w:r w:rsidRPr="007D7834">
        <w:t>People with chronic disease such as diabetes, cancer, heart, renal or chronic lung disease</w:t>
      </w:r>
    </w:p>
    <w:p w14:paraId="7F9BE877" w14:textId="77777777" w:rsidR="007D7834" w:rsidRPr="007D7834" w:rsidRDefault="007D7834" w:rsidP="007D7834">
      <w:r w:rsidRPr="007D7834">
        <w:t xml:space="preserve">The World Health Organization advises that symptoms may appear in as few as two days or as long as 10 to 14 days after contracting COVID-19. Those who are infected with COVID-19 may have few or no symptoms. Hence, there is the possibility of asymptomatic and pre-symptomatic spread of COVID-19. </w:t>
      </w:r>
    </w:p>
    <w:p w14:paraId="1B32242E" w14:textId="77777777" w:rsidR="007D7834" w:rsidRDefault="007D7834" w:rsidP="007D7834">
      <w:pPr>
        <w:pStyle w:val="Heading3"/>
      </w:pPr>
      <w:r>
        <w:t>Entrance Restrictions</w:t>
      </w:r>
    </w:p>
    <w:p w14:paraId="6DA2B16E" w14:textId="77777777" w:rsidR="007D7834" w:rsidRPr="007D7834" w:rsidRDefault="007D7834" w:rsidP="00D77A98">
      <w:pPr>
        <w:pStyle w:val="ListParagraph"/>
        <w:numPr>
          <w:ilvl w:val="0"/>
          <w:numId w:val="2"/>
        </w:numPr>
        <w:spacing w:line="259" w:lineRule="auto"/>
        <w:contextualSpacing/>
        <w:rPr>
          <w:rFonts w:cs="Arial"/>
        </w:rPr>
      </w:pPr>
      <w:r w:rsidRPr="007D7834">
        <w:rPr>
          <w:rFonts w:cs="Arial"/>
        </w:rPr>
        <w:t xml:space="preserve">Anyone who is exhibiting symptoms of COVID-19 or has had close contact with a confirmed case cannot enter a community tennis club.  </w:t>
      </w:r>
    </w:p>
    <w:p w14:paraId="157DB60F" w14:textId="77777777" w:rsidR="007D7834" w:rsidRPr="007D7834" w:rsidRDefault="007D7834" w:rsidP="00D77A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uto"/>
        <w:contextualSpacing/>
        <w:rPr>
          <w:rFonts w:cs="Arial"/>
        </w:rPr>
      </w:pPr>
      <w:r w:rsidRPr="007D7834">
        <w:rPr>
          <w:rFonts w:cs="Arial"/>
        </w:rPr>
        <w:lastRenderedPageBreak/>
        <w:t xml:space="preserve">Access to community tennis clubs is restricted to tennis players only, and any required staff. </w:t>
      </w:r>
    </w:p>
    <w:p w14:paraId="4DF61CEC" w14:textId="1C0356AC" w:rsidR="00F56F6C" w:rsidRPr="00F56F6C" w:rsidRDefault="00F56F6C" w:rsidP="006E4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uto"/>
        <w:contextualSpacing/>
        <w:rPr>
          <w:rFonts w:cs="Arial"/>
          <w:highlight w:val="yellow"/>
        </w:rPr>
      </w:pPr>
      <w:r w:rsidRPr="00F56F6C">
        <w:rPr>
          <w:rFonts w:cs="Arial"/>
          <w:highlight w:val="yellow"/>
        </w:rPr>
        <w:t xml:space="preserve">As of </w:t>
      </w:r>
      <w:r>
        <w:rPr>
          <w:rFonts w:cs="Arial"/>
          <w:highlight w:val="yellow"/>
        </w:rPr>
        <w:t xml:space="preserve">Stay at Home Orders, </w:t>
      </w:r>
      <w:r w:rsidR="006E49E6" w:rsidRPr="00F56F6C">
        <w:rPr>
          <w:rFonts w:cs="Arial"/>
          <w:highlight w:val="yellow"/>
        </w:rPr>
        <w:t xml:space="preserve">Day camps </w:t>
      </w:r>
      <w:r w:rsidRPr="00F56F6C">
        <w:rPr>
          <w:rFonts w:cs="Arial"/>
          <w:highlight w:val="yellow"/>
        </w:rPr>
        <w:t>are not permitted to run at this time.</w:t>
      </w:r>
    </w:p>
    <w:p w14:paraId="234E06BC" w14:textId="77777777" w:rsidR="007D7834" w:rsidRPr="006E49E6" w:rsidRDefault="007D7834" w:rsidP="006E4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uto"/>
        <w:contextualSpacing/>
        <w:rPr>
          <w:rFonts w:cs="Arial"/>
        </w:rPr>
      </w:pPr>
      <w:r w:rsidRPr="006E49E6">
        <w:rPr>
          <w:rFonts w:cs="Arial"/>
        </w:rPr>
        <w:t>All activities must always comply with the social distancing measures and recommendations issued by federal, provincial, and municipal government authorities, including the arrival and departure of players.</w:t>
      </w:r>
    </w:p>
    <w:p w14:paraId="036515B8" w14:textId="77777777" w:rsidR="007D7834" w:rsidRPr="007D7834" w:rsidRDefault="007D7834" w:rsidP="007D7834">
      <w:pPr>
        <w:rPr>
          <w:rFonts w:cs="Arial"/>
          <w:b/>
          <w:bCs/>
          <w:color w:val="1F3864" w:themeColor="accent5" w:themeShade="80"/>
          <w:sz w:val="28"/>
          <w:szCs w:val="28"/>
          <w:lang w:val="en-CA"/>
        </w:rPr>
      </w:pPr>
      <w:r>
        <w:rPr>
          <w:rFonts w:cs="Arial"/>
          <w:b/>
          <w:bCs/>
          <w:color w:val="1F3864" w:themeColor="accent5" w:themeShade="80"/>
          <w:sz w:val="28"/>
          <w:szCs w:val="28"/>
          <w:lang w:val="en-CA"/>
        </w:rPr>
        <w:t>While using Community Tennis Club</w:t>
      </w:r>
    </w:p>
    <w:p w14:paraId="57FEE8E4" w14:textId="77777777" w:rsidR="007D7834" w:rsidRPr="0026079C" w:rsidRDefault="007D7834" w:rsidP="007D7834">
      <w:pPr>
        <w:rPr>
          <w:rFonts w:cs="Arial"/>
          <w:b/>
          <w:bCs/>
          <w:iCs/>
        </w:rPr>
      </w:pPr>
      <w:r w:rsidRPr="0026079C">
        <w:rPr>
          <w:rFonts w:cs="Arial"/>
          <w:b/>
          <w:bCs/>
          <w:iCs/>
        </w:rPr>
        <w:t xml:space="preserve">Reduce the risk of transmission </w:t>
      </w:r>
      <w:r w:rsidRPr="005C4634">
        <w:rPr>
          <w:rFonts w:cs="Arial"/>
          <w:bCs/>
          <w:iCs/>
        </w:rPr>
        <w:t>during activities</w:t>
      </w:r>
      <w:r w:rsidRPr="0026079C">
        <w:rPr>
          <w:rFonts w:cs="Arial"/>
          <w:b/>
          <w:bCs/>
          <w:iCs/>
        </w:rPr>
        <w:t>:</w:t>
      </w:r>
    </w:p>
    <w:p w14:paraId="693963BE" w14:textId="77777777" w:rsidR="007D7834" w:rsidRPr="005C4634" w:rsidRDefault="007D7834" w:rsidP="00D77A98">
      <w:pPr>
        <w:pStyle w:val="ListParagraph"/>
        <w:numPr>
          <w:ilvl w:val="0"/>
          <w:numId w:val="3"/>
        </w:numPr>
      </w:pPr>
      <w:r w:rsidRPr="005C4634">
        <w:t xml:space="preserve">Stay at home when you are ill. </w:t>
      </w:r>
    </w:p>
    <w:p w14:paraId="59B465F6" w14:textId="77777777" w:rsidR="007D7834" w:rsidRPr="005C4634" w:rsidRDefault="007D7834" w:rsidP="00D77A98">
      <w:pPr>
        <w:pStyle w:val="ListParagraph"/>
        <w:numPr>
          <w:ilvl w:val="0"/>
          <w:numId w:val="3"/>
        </w:numPr>
      </w:pPr>
      <w:r w:rsidRPr="005C4634">
        <w:t xml:space="preserve">The following screening questionnaire for staff is available on the </w:t>
      </w:r>
      <w:hyperlink r:id="rId10" w:history="1">
        <w:r w:rsidR="005C4634" w:rsidRPr="005C4634">
          <w:rPr>
            <w:rStyle w:val="Hyperlink"/>
          </w:rPr>
          <w:t>City's COVID-19 site under Workplaces</w:t>
        </w:r>
      </w:hyperlink>
    </w:p>
    <w:p w14:paraId="78B86475" w14:textId="77777777" w:rsidR="007D7834" w:rsidRPr="005C4634" w:rsidRDefault="007D7834" w:rsidP="00D77A98">
      <w:pPr>
        <w:pStyle w:val="ListParagraph"/>
        <w:numPr>
          <w:ilvl w:val="0"/>
          <w:numId w:val="3"/>
        </w:numPr>
      </w:pPr>
      <w:r w:rsidRPr="005C4634">
        <w:t xml:space="preserve">Respect any provincial Emergency Orders that prohibit social gatherings of a certain size, including when at a community tennis club.  </w:t>
      </w:r>
    </w:p>
    <w:p w14:paraId="54F2D164" w14:textId="77777777" w:rsidR="007D7834" w:rsidRPr="005C4634" w:rsidRDefault="007D7834" w:rsidP="005C4634">
      <w:pPr>
        <w:rPr>
          <w:b/>
        </w:rPr>
      </w:pPr>
      <w:r w:rsidRPr="005C4634">
        <w:rPr>
          <w:b/>
        </w:rPr>
        <w:t xml:space="preserve">Practice </w:t>
      </w:r>
      <w:hyperlink r:id="rId11" w:history="1">
        <w:r w:rsidRPr="005C4634">
          <w:rPr>
            <w:rStyle w:val="Hyperlink"/>
            <w:rFonts w:cs="Arial"/>
            <w:b/>
          </w:rPr>
          <w:t>physical distancing</w:t>
        </w:r>
      </w:hyperlink>
      <w:r w:rsidRPr="005C4634">
        <w:rPr>
          <w:b/>
        </w:rPr>
        <w:t xml:space="preserve"> </w:t>
      </w:r>
    </w:p>
    <w:p w14:paraId="0257D0F5" w14:textId="77777777" w:rsidR="005C4634" w:rsidRDefault="007D7834" w:rsidP="005C4634">
      <w:r w:rsidRPr="005C4634">
        <w:t>Maintain a two metre (six feet) distance from others when at the community tennis club.</w:t>
      </w:r>
    </w:p>
    <w:p w14:paraId="7DF8027E" w14:textId="77777777" w:rsidR="007D7834" w:rsidRPr="005C4634" w:rsidRDefault="007D7834" w:rsidP="005C4634">
      <w:pPr>
        <w:spacing w:line="259" w:lineRule="auto"/>
        <w:contextualSpacing/>
        <w:rPr>
          <w:rFonts w:cs="Arial"/>
        </w:rPr>
      </w:pPr>
      <w:r w:rsidRPr="00EB2EBF">
        <w:rPr>
          <w:rFonts w:cs="Arial"/>
          <w:b/>
        </w:rPr>
        <w:t>Practice proper hand hygiene</w:t>
      </w:r>
      <w:r w:rsidRPr="00AE3A18">
        <w:t xml:space="preserve"> </w:t>
      </w:r>
      <w:r w:rsidRPr="005C4634">
        <w:rPr>
          <w:rFonts w:cs="Arial"/>
        </w:rPr>
        <w:t>and respiratory etiquette</w:t>
      </w:r>
      <w:r>
        <w:rPr>
          <w:rFonts w:cs="Arial"/>
          <w:b/>
        </w:rPr>
        <w:t>:</w:t>
      </w:r>
    </w:p>
    <w:p w14:paraId="2E84A485" w14:textId="77777777" w:rsidR="007D7834" w:rsidRPr="005C4634" w:rsidRDefault="007D7834" w:rsidP="00D77A98">
      <w:pPr>
        <w:pStyle w:val="ListParagraph"/>
        <w:numPr>
          <w:ilvl w:val="0"/>
          <w:numId w:val="4"/>
        </w:numPr>
      </w:pPr>
      <w:r w:rsidRPr="005C4634">
        <w:t>Wash your hands often with soap and water for at least 15 seconds.</w:t>
      </w:r>
    </w:p>
    <w:p w14:paraId="31A85FC1" w14:textId="77777777" w:rsidR="007D7834" w:rsidRPr="005C4634" w:rsidRDefault="007D7834" w:rsidP="00D77A98">
      <w:pPr>
        <w:pStyle w:val="ListParagraph"/>
        <w:numPr>
          <w:ilvl w:val="0"/>
          <w:numId w:val="4"/>
        </w:numPr>
      </w:pPr>
      <w:r w:rsidRPr="005C4634">
        <w:t>If soap and water are not available, use an alcohol-based hand sanitizer.</w:t>
      </w:r>
    </w:p>
    <w:p w14:paraId="236E35FF" w14:textId="77777777" w:rsidR="007D7834" w:rsidRPr="005C4634" w:rsidRDefault="007D7834" w:rsidP="00D77A98">
      <w:pPr>
        <w:pStyle w:val="ListParagraph"/>
        <w:numPr>
          <w:ilvl w:val="0"/>
          <w:numId w:val="4"/>
        </w:numPr>
      </w:pPr>
      <w:r w:rsidRPr="005C4634">
        <w:t>Cover your cough or sneeze into a tissue. Immediately throw the tissue in the garbage and wash your hands.</w:t>
      </w:r>
    </w:p>
    <w:p w14:paraId="561A4B08" w14:textId="77777777" w:rsidR="007D7834" w:rsidRPr="005C4634" w:rsidRDefault="007D7834" w:rsidP="00D77A98">
      <w:pPr>
        <w:pStyle w:val="ListParagraph"/>
        <w:numPr>
          <w:ilvl w:val="0"/>
          <w:numId w:val="4"/>
        </w:numPr>
      </w:pPr>
      <w:r w:rsidRPr="005C4634">
        <w:t>If you don't have a tissue, sneeze or cough into your sleeve or arm.</w:t>
      </w:r>
    </w:p>
    <w:p w14:paraId="49BD521D" w14:textId="77777777" w:rsidR="007D7834" w:rsidRPr="005C4634" w:rsidRDefault="007D7834" w:rsidP="00D77A98">
      <w:pPr>
        <w:pStyle w:val="ListParagraph"/>
        <w:numPr>
          <w:ilvl w:val="0"/>
          <w:numId w:val="4"/>
        </w:numPr>
      </w:pPr>
      <w:r w:rsidRPr="005C4634">
        <w:t>Avoid touching your face, nose and mouth with unwashed hands.</w:t>
      </w:r>
    </w:p>
    <w:p w14:paraId="7F040510" w14:textId="77777777" w:rsidR="007D7834" w:rsidRPr="00F045A8" w:rsidRDefault="007D7834" w:rsidP="005C4634">
      <w:pPr>
        <w:pStyle w:val="Heading3"/>
      </w:pPr>
      <w:r w:rsidRPr="00F045A8">
        <w:t xml:space="preserve">Cloth Masks &amp; Face Coverings </w:t>
      </w:r>
    </w:p>
    <w:p w14:paraId="5843318B" w14:textId="77777777" w:rsidR="007D7834" w:rsidRPr="0061114B" w:rsidRDefault="007D7834" w:rsidP="005C4634">
      <w:r w:rsidRPr="00F045A8">
        <w:t>Cloth masks and face covers can be used when physical distancing is difficult to maintain.</w:t>
      </w:r>
    </w:p>
    <w:p w14:paraId="24D08FB8" w14:textId="77777777" w:rsidR="007D7834" w:rsidRPr="005C4634" w:rsidRDefault="007D7834" w:rsidP="005C4634">
      <w:r w:rsidRPr="005C4634">
        <w:t xml:space="preserve">People who become </w:t>
      </w:r>
      <w:r w:rsidRPr="005C4634">
        <w:rPr>
          <w:b/>
        </w:rPr>
        <w:t>ill with COVID 19 symptoms while at a community tennis club court</w:t>
      </w:r>
      <w:r w:rsidRPr="005C4634">
        <w:t xml:space="preserve"> should go home to self-isolate:</w:t>
      </w:r>
    </w:p>
    <w:p w14:paraId="702640BC" w14:textId="77777777" w:rsidR="007D7834" w:rsidRPr="005C4634" w:rsidRDefault="007D7834" w:rsidP="00D77A98">
      <w:pPr>
        <w:pStyle w:val="ListParagraph"/>
        <w:numPr>
          <w:ilvl w:val="0"/>
          <w:numId w:val="5"/>
        </w:numPr>
      </w:pPr>
      <w:r w:rsidRPr="005C4634">
        <w:t xml:space="preserve">People who become ill while at the tennis court should go home immediately, and should review the </w:t>
      </w:r>
      <w:hyperlink r:id="rId12" w:history="1">
        <w:r w:rsidRPr="00C82A7D">
          <w:rPr>
            <w:rStyle w:val="Hyperlink"/>
          </w:rPr>
          <w:t>City of Toronto website</w:t>
        </w:r>
      </w:hyperlink>
      <w:r w:rsidRPr="005C4634">
        <w:t xml:space="preserve"> for more information about COVID-19.  </w:t>
      </w:r>
    </w:p>
    <w:p w14:paraId="068E63A9" w14:textId="77777777" w:rsidR="007D7834" w:rsidRPr="005C4634" w:rsidRDefault="007D7834" w:rsidP="00D77A98">
      <w:pPr>
        <w:pStyle w:val="ListParagraph"/>
        <w:numPr>
          <w:ilvl w:val="0"/>
          <w:numId w:val="5"/>
        </w:numPr>
      </w:pPr>
      <w:r w:rsidRPr="005C4634">
        <w:lastRenderedPageBreak/>
        <w:t xml:space="preserve">If a tennis player tests positive for COVID-19, their local Public Health Unit (TPH for Toronto residents) will follow-up with close contacts who may include other tennis players. Other tennis players who came in close contact with the infected player may be required to self-isolate. </w:t>
      </w:r>
    </w:p>
    <w:p w14:paraId="1F920B82" w14:textId="77777777" w:rsidR="007D7834" w:rsidRPr="005C4634" w:rsidRDefault="007D7834" w:rsidP="005C4634">
      <w:pPr>
        <w:pStyle w:val="Heading2"/>
        <w:rPr>
          <w:lang w:val="en-CA"/>
        </w:rPr>
      </w:pPr>
      <w:r>
        <w:rPr>
          <w:lang w:val="en-CA"/>
        </w:rPr>
        <w:t xml:space="preserve">Playing Tennis </w:t>
      </w:r>
    </w:p>
    <w:p w14:paraId="40D04E26" w14:textId="77777777" w:rsidR="007D7834" w:rsidRPr="00EB2EBF" w:rsidRDefault="007D7834" w:rsidP="005C4634">
      <w:pPr>
        <w:pStyle w:val="Heading3"/>
      </w:pPr>
      <w:r w:rsidRPr="00373965">
        <w:t>P</w:t>
      </w:r>
      <w:r>
        <w:t>rior to P</w:t>
      </w:r>
      <w:r w:rsidR="005C4634">
        <w:t>lay</w:t>
      </w:r>
    </w:p>
    <w:p w14:paraId="1252CC11" w14:textId="77777777" w:rsidR="007D7834" w:rsidRPr="005C4634" w:rsidRDefault="007D7834" w:rsidP="00D77A98">
      <w:pPr>
        <w:pStyle w:val="ListParagraph"/>
        <w:numPr>
          <w:ilvl w:val="0"/>
          <w:numId w:val="6"/>
        </w:numPr>
      </w:pPr>
      <w:r w:rsidRPr="005C4634">
        <w:t>Wash your hands often with soap and water for at least 15 seconds. If soap and water are not available, use an alcohol-based hand sanitizer.</w:t>
      </w:r>
    </w:p>
    <w:p w14:paraId="0D6B6DDD" w14:textId="77777777" w:rsidR="007D7834" w:rsidRPr="005C4634" w:rsidRDefault="007D7834" w:rsidP="00D77A98">
      <w:pPr>
        <w:pStyle w:val="ListParagraph"/>
        <w:numPr>
          <w:ilvl w:val="0"/>
          <w:numId w:val="6"/>
        </w:numPr>
      </w:pPr>
      <w:r w:rsidRPr="005C4634">
        <w:t>Clean and wipe down your equipment, including racquets and water bottles. Do not share racquets or any other equipment such as wristbands, grips, hats and towels.</w:t>
      </w:r>
    </w:p>
    <w:p w14:paraId="6D6267E9" w14:textId="77777777" w:rsidR="007D7834" w:rsidRPr="005C4634" w:rsidRDefault="007D7834" w:rsidP="00D77A98">
      <w:pPr>
        <w:pStyle w:val="ListParagraph"/>
        <w:numPr>
          <w:ilvl w:val="0"/>
          <w:numId w:val="6"/>
        </w:numPr>
      </w:pPr>
      <w:r w:rsidRPr="005C4634">
        <w:t xml:space="preserve">Bring a full water bottle. </w:t>
      </w:r>
    </w:p>
    <w:p w14:paraId="7339516C" w14:textId="77777777" w:rsidR="007D7834" w:rsidRPr="005C4634" w:rsidRDefault="007D7834" w:rsidP="00D77A98">
      <w:pPr>
        <w:pStyle w:val="ListParagraph"/>
        <w:numPr>
          <w:ilvl w:val="0"/>
          <w:numId w:val="6"/>
        </w:numPr>
      </w:pPr>
      <w:r w:rsidRPr="005C4634">
        <w:t xml:space="preserve">Arrive as close as possible to the game start time. Where possible, games, game times, and courts should be booked in advance. Drop-ins are to be avoided if possible. </w:t>
      </w:r>
    </w:p>
    <w:p w14:paraId="78F59F22" w14:textId="77777777" w:rsidR="007D7834" w:rsidRPr="005C4634" w:rsidRDefault="007D7834" w:rsidP="00D77A98">
      <w:pPr>
        <w:pStyle w:val="ListParagraph"/>
        <w:numPr>
          <w:ilvl w:val="0"/>
          <w:numId w:val="6"/>
        </w:numPr>
      </w:pPr>
      <w:r w:rsidRPr="005C4634">
        <w:t>Avoid touching court gates, fences, net posts, the net tape, benches, etc.</w:t>
      </w:r>
    </w:p>
    <w:p w14:paraId="01E6C1C8" w14:textId="77777777" w:rsidR="007D7834" w:rsidRPr="005C4634" w:rsidRDefault="007D7834" w:rsidP="00D77A98">
      <w:pPr>
        <w:pStyle w:val="ListParagraph"/>
        <w:numPr>
          <w:ilvl w:val="0"/>
          <w:numId w:val="6"/>
        </w:numPr>
      </w:pPr>
      <w:r w:rsidRPr="005C4634">
        <w:t>Avoid touching your face, nose and mouth with unwashed hands.</w:t>
      </w:r>
    </w:p>
    <w:p w14:paraId="0CA4D4D3" w14:textId="77777777" w:rsidR="007D7834" w:rsidRPr="005C4634" w:rsidRDefault="007D7834" w:rsidP="00D77A98">
      <w:pPr>
        <w:pStyle w:val="ListParagraph"/>
        <w:numPr>
          <w:ilvl w:val="0"/>
          <w:numId w:val="6"/>
        </w:numPr>
      </w:pPr>
      <w:r w:rsidRPr="005C4634">
        <w:t>Play with persons living in your household if possible.</w:t>
      </w:r>
    </w:p>
    <w:p w14:paraId="2A855ADA" w14:textId="77777777" w:rsidR="007D7834" w:rsidRDefault="00070AE2" w:rsidP="00D77A98">
      <w:pPr>
        <w:pStyle w:val="ListParagraph"/>
        <w:numPr>
          <w:ilvl w:val="0"/>
          <w:numId w:val="6"/>
        </w:numPr>
      </w:pPr>
      <w:r>
        <w:t xml:space="preserve">Where possible, court scheduling should be staggered </w:t>
      </w:r>
      <w:r w:rsidR="007D7834" w:rsidRPr="005C4634">
        <w:t xml:space="preserve">to avoid overlap of players both playing and waiting. </w:t>
      </w:r>
    </w:p>
    <w:p w14:paraId="58FB3081" w14:textId="77777777" w:rsidR="002C6365" w:rsidRPr="005C4634" w:rsidRDefault="002C6365" w:rsidP="002C6365">
      <w:pPr>
        <w:pStyle w:val="ListParagraph"/>
        <w:numPr>
          <w:ilvl w:val="0"/>
          <w:numId w:val="6"/>
        </w:numPr>
      </w:pPr>
      <w:r w:rsidRPr="002C6365">
        <w:t>Cloth masks and face covers can be used when physical distancing is difficult to maintain</w:t>
      </w:r>
    </w:p>
    <w:p w14:paraId="3780B538" w14:textId="77777777" w:rsidR="007D7834" w:rsidRPr="00F55CA4" w:rsidRDefault="005C4634" w:rsidP="005C4634">
      <w:pPr>
        <w:pStyle w:val="Heading3"/>
        <w:rPr>
          <w:lang w:val="en-CA"/>
        </w:rPr>
      </w:pPr>
      <w:r>
        <w:rPr>
          <w:lang w:val="en-CA"/>
        </w:rPr>
        <w:t>While Playing</w:t>
      </w:r>
    </w:p>
    <w:p w14:paraId="5FB4FA29" w14:textId="77777777" w:rsidR="007D7834" w:rsidRPr="005C4634" w:rsidRDefault="007D7834" w:rsidP="00D77A98">
      <w:pPr>
        <w:pStyle w:val="ListParagraph"/>
        <w:numPr>
          <w:ilvl w:val="0"/>
          <w:numId w:val="7"/>
        </w:numPr>
      </w:pPr>
      <w:r w:rsidRPr="005C4634">
        <w:t xml:space="preserve">Keep a 2 metre distance with other players. </w:t>
      </w:r>
    </w:p>
    <w:p w14:paraId="3CEDE869" w14:textId="77777777" w:rsidR="007D7834" w:rsidRDefault="00B74075" w:rsidP="00D77A98">
      <w:pPr>
        <w:pStyle w:val="ListParagraph"/>
        <w:numPr>
          <w:ilvl w:val="0"/>
          <w:numId w:val="7"/>
        </w:numPr>
      </w:pPr>
      <w:r>
        <w:t>Doubles may be played</w:t>
      </w:r>
      <w:r w:rsidR="00070AE2">
        <w:t xml:space="preserve">. </w:t>
      </w:r>
    </w:p>
    <w:p w14:paraId="0DF9E51B" w14:textId="77777777" w:rsidR="00D63D37" w:rsidRPr="005C4634" w:rsidRDefault="00D63D37" w:rsidP="00D77A98">
      <w:pPr>
        <w:pStyle w:val="ListParagraph"/>
        <w:numPr>
          <w:ilvl w:val="0"/>
          <w:numId w:val="7"/>
        </w:numPr>
      </w:pPr>
      <w:r>
        <w:t>It is recommended that doubles partners are from the same household or social bubble.</w:t>
      </w:r>
    </w:p>
    <w:p w14:paraId="46D6F1EF" w14:textId="77777777" w:rsidR="007D7834" w:rsidRPr="005C4634" w:rsidRDefault="007D7834" w:rsidP="00D77A98">
      <w:pPr>
        <w:pStyle w:val="ListParagraph"/>
        <w:numPr>
          <w:ilvl w:val="0"/>
          <w:numId w:val="7"/>
        </w:numPr>
      </w:pPr>
      <w:r w:rsidRPr="005C4634">
        <w:t xml:space="preserve">Avoid all physical contact, for example shaking hands with other players. </w:t>
      </w:r>
    </w:p>
    <w:p w14:paraId="3F0C2F59" w14:textId="77777777" w:rsidR="007D7834" w:rsidRPr="005C4634" w:rsidRDefault="007D7834" w:rsidP="00D77A98">
      <w:pPr>
        <w:pStyle w:val="ListParagraph"/>
        <w:numPr>
          <w:ilvl w:val="0"/>
          <w:numId w:val="7"/>
        </w:numPr>
      </w:pPr>
      <w:r w:rsidRPr="005C4634">
        <w:t>Avoid touching your face as much as possible.</w:t>
      </w:r>
    </w:p>
    <w:p w14:paraId="518134C9" w14:textId="77777777" w:rsidR="007D7834" w:rsidRPr="005C4634" w:rsidRDefault="007D7834" w:rsidP="00D77A98">
      <w:pPr>
        <w:pStyle w:val="ListParagraph"/>
        <w:numPr>
          <w:ilvl w:val="0"/>
          <w:numId w:val="7"/>
        </w:numPr>
      </w:pPr>
      <w:r w:rsidRPr="005C4634">
        <w:t>Do not meet the other player at the net.</w:t>
      </w:r>
    </w:p>
    <w:p w14:paraId="64D2D97C" w14:textId="77777777" w:rsidR="007D7834" w:rsidRPr="005C4634" w:rsidRDefault="007D7834" w:rsidP="00D77A98">
      <w:pPr>
        <w:pStyle w:val="ListParagraph"/>
        <w:numPr>
          <w:ilvl w:val="0"/>
          <w:numId w:val="7"/>
        </w:numPr>
      </w:pPr>
      <w:r w:rsidRPr="005C4634">
        <w:t xml:space="preserve">Stay on your side of the court. </w:t>
      </w:r>
    </w:p>
    <w:p w14:paraId="07EE5B6B" w14:textId="77777777" w:rsidR="007D7834" w:rsidRPr="005C4634" w:rsidRDefault="007D7834" w:rsidP="00D77A98">
      <w:pPr>
        <w:pStyle w:val="ListParagraph"/>
        <w:numPr>
          <w:ilvl w:val="0"/>
          <w:numId w:val="7"/>
        </w:numPr>
      </w:pPr>
      <w:r w:rsidRPr="005C4634">
        <w:t>Keep your distance from other players when retrieving tennis balls.</w:t>
      </w:r>
    </w:p>
    <w:p w14:paraId="5E35C487" w14:textId="77777777" w:rsidR="007D7834" w:rsidRPr="005C4634" w:rsidRDefault="007D7834" w:rsidP="00D77A98">
      <w:pPr>
        <w:pStyle w:val="ListParagraph"/>
        <w:numPr>
          <w:ilvl w:val="0"/>
          <w:numId w:val="7"/>
        </w:numPr>
      </w:pPr>
      <w:r w:rsidRPr="005C4634">
        <w:lastRenderedPageBreak/>
        <w:t>Cross at opposite sides of the net during change of side.</w:t>
      </w:r>
    </w:p>
    <w:p w14:paraId="4FC152C6" w14:textId="77777777" w:rsidR="007D7834" w:rsidRPr="00DA6892" w:rsidRDefault="005C4634" w:rsidP="005C4634">
      <w:pPr>
        <w:pStyle w:val="Heading3"/>
      </w:pPr>
      <w:r>
        <w:t>After play</w:t>
      </w:r>
    </w:p>
    <w:p w14:paraId="469146B4" w14:textId="77777777" w:rsidR="007D7834" w:rsidRPr="005C4634" w:rsidRDefault="007D7834" w:rsidP="00D77A98">
      <w:pPr>
        <w:pStyle w:val="ListParagraph"/>
        <w:numPr>
          <w:ilvl w:val="0"/>
          <w:numId w:val="8"/>
        </w:numPr>
      </w:pPr>
      <w:r w:rsidRPr="005C4634">
        <w:t xml:space="preserve">Wash your hands carefully with water and disinfectant soap or with hand sanitizer. </w:t>
      </w:r>
    </w:p>
    <w:p w14:paraId="4E5239E3" w14:textId="77777777" w:rsidR="007D7834" w:rsidRPr="005C4634" w:rsidRDefault="007D7834" w:rsidP="00D77A98">
      <w:pPr>
        <w:pStyle w:val="ListParagraph"/>
        <w:numPr>
          <w:ilvl w:val="0"/>
          <w:numId w:val="8"/>
        </w:numPr>
      </w:pPr>
      <w:r w:rsidRPr="005C4634">
        <w:t>Properly dispose of any garbage.</w:t>
      </w:r>
    </w:p>
    <w:p w14:paraId="438392C8" w14:textId="77777777" w:rsidR="007D7834" w:rsidRPr="005C4634" w:rsidRDefault="007D7834" w:rsidP="005C4634">
      <w:pPr>
        <w:pStyle w:val="Heading2"/>
        <w:rPr>
          <w:lang w:val="en-CA"/>
        </w:rPr>
      </w:pPr>
      <w:r>
        <w:rPr>
          <w:lang w:val="en-CA"/>
        </w:rPr>
        <w:t xml:space="preserve">Facility Operation </w:t>
      </w:r>
    </w:p>
    <w:p w14:paraId="29A2C9EA" w14:textId="77777777" w:rsidR="007D7834" w:rsidRPr="001B0F6B" w:rsidRDefault="007D7834" w:rsidP="005C4634">
      <w:r>
        <w:t>For community tennis clubs with clubhouses, the following guidelines should be implemented.</w:t>
      </w:r>
    </w:p>
    <w:p w14:paraId="6528E5E1" w14:textId="77777777" w:rsidR="007D7834" w:rsidRPr="001B0F6B" w:rsidRDefault="005C4634" w:rsidP="005C4634">
      <w:pPr>
        <w:pStyle w:val="Heading3"/>
      </w:pPr>
      <w:r>
        <w:t>Facility Information</w:t>
      </w:r>
    </w:p>
    <w:p w14:paraId="6D07DAB4" w14:textId="77777777" w:rsidR="00934926" w:rsidRPr="00D14ACA" w:rsidRDefault="000A2A80" w:rsidP="00D77A98">
      <w:pPr>
        <w:pStyle w:val="ListParagraph"/>
        <w:numPr>
          <w:ilvl w:val="0"/>
          <w:numId w:val="9"/>
        </w:numPr>
        <w:rPr>
          <w:highlight w:val="yellow"/>
        </w:rPr>
      </w:pPr>
      <w:r w:rsidRPr="00D14ACA">
        <w:rPr>
          <w:highlight w:val="yellow"/>
        </w:rPr>
        <w:t xml:space="preserve">Clubhouses may only be used to access washrooms, quickly retrieve stored items, or administer first aid. </w:t>
      </w:r>
      <w:r w:rsidR="00602280" w:rsidRPr="00D14ACA">
        <w:rPr>
          <w:highlight w:val="yellow"/>
        </w:rPr>
        <w:t>Social areas, showers</w:t>
      </w:r>
      <w:r w:rsidR="00D14ACA" w:rsidRPr="00D14ACA">
        <w:rPr>
          <w:highlight w:val="yellow"/>
        </w:rPr>
        <w:t>, change areas</w:t>
      </w:r>
      <w:r w:rsidR="00602280" w:rsidRPr="00D14ACA">
        <w:rPr>
          <w:highlight w:val="yellow"/>
        </w:rPr>
        <w:t xml:space="preserve"> and lounges should not be used at this time.</w:t>
      </w:r>
    </w:p>
    <w:p w14:paraId="615E0FCB" w14:textId="77777777" w:rsidR="002C6365" w:rsidRPr="005C4634" w:rsidRDefault="002C6365" w:rsidP="002C6365">
      <w:pPr>
        <w:pStyle w:val="ListParagraph"/>
        <w:numPr>
          <w:ilvl w:val="0"/>
          <w:numId w:val="9"/>
        </w:numPr>
      </w:pPr>
      <w:r w:rsidRPr="002C6365">
        <w:t>Cloth masks and face covers can be used when physical distancing is difficult to maintain</w:t>
      </w:r>
    </w:p>
    <w:p w14:paraId="7090C7DE" w14:textId="77777777" w:rsidR="007D7834" w:rsidRPr="005C4634" w:rsidRDefault="007D7834" w:rsidP="00D77A98">
      <w:pPr>
        <w:pStyle w:val="ListParagraph"/>
        <w:numPr>
          <w:ilvl w:val="0"/>
          <w:numId w:val="9"/>
        </w:numPr>
      </w:pPr>
      <w:r w:rsidRPr="005C4634">
        <w:t>Where possible, online or phone reservations and payment is recommended. All other payment to be conducted using debit or credit card.</w:t>
      </w:r>
    </w:p>
    <w:p w14:paraId="7D5089C7" w14:textId="77777777" w:rsidR="00984EF0" w:rsidRDefault="007D7834" w:rsidP="00FB18C6">
      <w:pPr>
        <w:pStyle w:val="ListParagraph"/>
        <w:numPr>
          <w:ilvl w:val="0"/>
          <w:numId w:val="9"/>
        </w:numPr>
      </w:pPr>
      <w:r w:rsidRPr="005C4634">
        <w:t>Stagger booking times to avoid multiple parties entering or exiting the court area at the same time.</w:t>
      </w:r>
    </w:p>
    <w:p w14:paraId="15C29A7F" w14:textId="7FE98C19" w:rsidR="00D14ACA" w:rsidRDefault="00F56F6C" w:rsidP="00525343">
      <w:pPr>
        <w:pStyle w:val="ListParagraph"/>
        <w:numPr>
          <w:ilvl w:val="0"/>
          <w:numId w:val="9"/>
        </w:numPr>
      </w:pPr>
      <w:r w:rsidRPr="006953EE">
        <w:rPr>
          <w:highlight w:val="yellow"/>
        </w:rPr>
        <w:t xml:space="preserve">As of </w:t>
      </w:r>
      <w:r w:rsidR="006953EE" w:rsidRPr="006953EE">
        <w:rPr>
          <w:highlight w:val="yellow"/>
        </w:rPr>
        <w:t>April 2021, S</w:t>
      </w:r>
      <w:r w:rsidRPr="006953EE">
        <w:rPr>
          <w:highlight w:val="yellow"/>
        </w:rPr>
        <w:t>tay at Home orders</w:t>
      </w:r>
      <w:r w:rsidR="006953EE" w:rsidRPr="006953EE">
        <w:rPr>
          <w:highlight w:val="yellow"/>
        </w:rPr>
        <w:t xml:space="preserve"> do not permit</w:t>
      </w:r>
      <w:r w:rsidRPr="006953EE">
        <w:rPr>
          <w:highlight w:val="yellow"/>
        </w:rPr>
        <w:t xml:space="preserve"> </w:t>
      </w:r>
      <w:r w:rsidR="00984EF0" w:rsidRPr="006953EE">
        <w:rPr>
          <w:highlight w:val="yellow"/>
        </w:rPr>
        <w:t>Tournaments and league</w:t>
      </w:r>
      <w:r w:rsidR="006953EE" w:rsidRPr="006953EE">
        <w:rPr>
          <w:highlight w:val="yellow"/>
        </w:rPr>
        <w:t xml:space="preserve"> play</w:t>
      </w:r>
      <w:r w:rsidR="006953EE">
        <w:t>.</w:t>
      </w:r>
    </w:p>
    <w:p w14:paraId="65ADAFB5" w14:textId="77777777" w:rsidR="00EF0617" w:rsidRDefault="00984EF0" w:rsidP="00525343">
      <w:pPr>
        <w:pStyle w:val="ListParagraph"/>
        <w:numPr>
          <w:ilvl w:val="0"/>
          <w:numId w:val="9"/>
        </w:numPr>
      </w:pPr>
      <w:r w:rsidRPr="00D14ACA">
        <w:rPr>
          <w:highlight w:val="yellow"/>
        </w:rPr>
        <w:t xml:space="preserve">Outdoor gatherings should not exceed </w:t>
      </w:r>
      <w:r w:rsidR="00D14ACA" w:rsidRPr="00D14ACA">
        <w:rPr>
          <w:highlight w:val="yellow"/>
        </w:rPr>
        <w:t xml:space="preserve">5 </w:t>
      </w:r>
      <w:r w:rsidRPr="00D14ACA">
        <w:rPr>
          <w:highlight w:val="yellow"/>
        </w:rPr>
        <w:t>people.</w:t>
      </w:r>
      <w:r>
        <w:t xml:space="preserve"> This includes spectators and staff/</w:t>
      </w:r>
      <w:r w:rsidR="00FB18C6">
        <w:t>volunteers.</w:t>
      </w:r>
      <w:r w:rsidR="00FB18C6" w:rsidRPr="005C4634">
        <w:t xml:space="preserve"> Limit</w:t>
      </w:r>
      <w:r w:rsidR="007D7834" w:rsidRPr="005C4634">
        <w:t xml:space="preserve"> access to all communal areas where gathering may naturally occur.</w:t>
      </w:r>
    </w:p>
    <w:p w14:paraId="533AAE16" w14:textId="77777777" w:rsidR="002C6365" w:rsidRPr="002C6365" w:rsidRDefault="002C6365" w:rsidP="002C6365">
      <w:pPr>
        <w:pStyle w:val="ListParagraph"/>
      </w:pPr>
    </w:p>
    <w:p w14:paraId="0D355B16" w14:textId="77777777" w:rsidR="00525343" w:rsidRPr="00525343" w:rsidRDefault="00525343" w:rsidP="00525343">
      <w:pPr>
        <w:rPr>
          <w:lang w:val="en-CA"/>
        </w:rPr>
      </w:pPr>
      <w:r w:rsidRPr="00525343">
        <w:rPr>
          <w:b/>
          <w:bCs/>
          <w:lang w:val="en-CA"/>
        </w:rPr>
        <w:t>Communications</w:t>
      </w:r>
      <w:r w:rsidRPr="00525343">
        <w:rPr>
          <w:lang w:val="en-CA"/>
        </w:rPr>
        <w:t xml:space="preserve"> </w:t>
      </w:r>
      <w:r w:rsidRPr="00525343">
        <w:rPr>
          <w:b/>
          <w:bCs/>
          <w:lang w:val="en-CA"/>
        </w:rPr>
        <w:t>and Record Keeping</w:t>
      </w:r>
    </w:p>
    <w:p w14:paraId="52F40D58" w14:textId="77777777" w:rsidR="00525343" w:rsidRPr="00525343" w:rsidRDefault="00525343" w:rsidP="00525343">
      <w:pPr>
        <w:rPr>
          <w:lang w:val="en-CA"/>
        </w:rPr>
      </w:pPr>
      <w:r w:rsidRPr="00525343">
        <w:rPr>
          <w:lang w:val="en-CA"/>
        </w:rPr>
        <w:t>Community Tennis Club must:</w:t>
      </w:r>
    </w:p>
    <w:p w14:paraId="77B0C534" w14:textId="77777777" w:rsidR="00525343" w:rsidRPr="00525343" w:rsidRDefault="00525343" w:rsidP="00525343">
      <w:pPr>
        <w:numPr>
          <w:ilvl w:val="0"/>
          <w:numId w:val="14"/>
        </w:numPr>
        <w:rPr>
          <w:lang w:val="en-CA"/>
        </w:rPr>
      </w:pPr>
      <w:r w:rsidRPr="00525343">
        <w:rPr>
          <w:lang w:val="en-CA"/>
        </w:rPr>
        <w:t>provide information to members to ensure they are familiar with symptoms of COVID-19</w:t>
      </w:r>
    </w:p>
    <w:p w14:paraId="538A4CBB" w14:textId="77777777" w:rsidR="00525343" w:rsidRPr="00525343" w:rsidRDefault="002C24E3" w:rsidP="00525343">
      <w:pPr>
        <w:numPr>
          <w:ilvl w:val="0"/>
          <w:numId w:val="14"/>
        </w:numPr>
        <w:rPr>
          <w:lang w:val="en-CA"/>
        </w:rPr>
      </w:pPr>
      <w:r>
        <w:rPr>
          <w:lang w:val="en-CA"/>
        </w:rPr>
        <w:t>w</w:t>
      </w:r>
      <w:r w:rsidRPr="00525343">
        <w:rPr>
          <w:lang w:val="en-CA"/>
        </w:rPr>
        <w:t>here</w:t>
      </w:r>
      <w:r w:rsidR="00525343" w:rsidRPr="00525343">
        <w:rPr>
          <w:lang w:val="en-CA"/>
        </w:rPr>
        <w:t xml:space="preserve"> possible, create a schedule to minimize crowding and to understand who visited the club to assist with contact tracing, if someone develops COVID-19.</w:t>
      </w:r>
    </w:p>
    <w:p w14:paraId="7BAE910D" w14:textId="77777777" w:rsidR="00525343" w:rsidRPr="00525343" w:rsidRDefault="00525343" w:rsidP="00525343">
      <w:pPr>
        <w:numPr>
          <w:ilvl w:val="0"/>
          <w:numId w:val="14"/>
        </w:numPr>
        <w:rPr>
          <w:lang w:val="en-CA"/>
        </w:rPr>
      </w:pPr>
      <w:r w:rsidRPr="00525343">
        <w:rPr>
          <w:lang w:val="en-CA"/>
        </w:rPr>
        <w:t>maintain an up-to-date list of members, including contact information</w:t>
      </w:r>
    </w:p>
    <w:p w14:paraId="72FF87DF" w14:textId="77777777" w:rsidR="00525343" w:rsidRPr="002C24E3" w:rsidRDefault="002C24E3" w:rsidP="00525343">
      <w:pPr>
        <w:numPr>
          <w:ilvl w:val="0"/>
          <w:numId w:val="14"/>
        </w:numPr>
        <w:rPr>
          <w:lang w:val="en-CA"/>
        </w:rPr>
      </w:pPr>
      <w:r>
        <w:rPr>
          <w:lang w:val="en-CA"/>
        </w:rPr>
        <w:lastRenderedPageBreak/>
        <w:t>c</w:t>
      </w:r>
      <w:r w:rsidRPr="00525343">
        <w:rPr>
          <w:lang w:val="en-CA"/>
        </w:rPr>
        <w:t>ommunicate</w:t>
      </w:r>
      <w:r w:rsidR="00525343" w:rsidRPr="00525343">
        <w:rPr>
          <w:lang w:val="en-CA"/>
        </w:rPr>
        <w:t xml:space="preserve"> with members frequently about these guidelines.</w:t>
      </w:r>
    </w:p>
    <w:p w14:paraId="500C626F" w14:textId="77777777" w:rsidR="00525343" w:rsidRDefault="00525343" w:rsidP="00525343">
      <w:pPr>
        <w:rPr>
          <w:lang w:val="en-CA"/>
        </w:rPr>
      </w:pPr>
      <w:r w:rsidRPr="00525343">
        <w:rPr>
          <w:lang w:val="en-CA"/>
        </w:rPr>
        <w:t>If a member tests positive for COVID-19, TPH will follow-up with close contacts who may include other club members or volunteers. Individuals who came in close contact with the infected member may also be required to self-isolate. Clubs are not expected to record or provide information about usage that occurs during public hours.</w:t>
      </w:r>
    </w:p>
    <w:p w14:paraId="06290FE0" w14:textId="77777777" w:rsidR="007D7834" w:rsidRPr="00F55CA4" w:rsidRDefault="005C4634" w:rsidP="005C4634">
      <w:pPr>
        <w:pStyle w:val="Heading3"/>
      </w:pPr>
      <w:r>
        <w:t>Maintaining a safe facility</w:t>
      </w:r>
    </w:p>
    <w:p w14:paraId="7052A5CA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>It is the responsibility of the community tennis club to provide and ensure all the guidelines and requirements for maintaining a safe facility are provided and adhered to.</w:t>
      </w:r>
    </w:p>
    <w:p w14:paraId="2DAF3709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>Washroom and/or change room facilities should be cl</w:t>
      </w:r>
      <w:r w:rsidR="003C5275">
        <w:t>eaned with increased frequency.</w:t>
      </w:r>
    </w:p>
    <w:p w14:paraId="35DF2977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 xml:space="preserve">Thoroughly clean and disinfect high traffic areas, and frequently touched surfaces and objects (e.g. entrances/exits, pay terminals, waste containers, and common areas, etc.). </w:t>
      </w:r>
    </w:p>
    <w:p w14:paraId="4D4681DD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 xml:space="preserve">Employees and/or volunteers should be provided with appropriate protective equipment, and set-up to complete their duties while maintaining physical distancing guidelines. </w:t>
      </w:r>
    </w:p>
    <w:p w14:paraId="24F0C7A4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 xml:space="preserve">Review </w:t>
      </w:r>
      <w:hyperlink r:id="rId13" w:history="1">
        <w:r w:rsidRPr="005C4634">
          <w:rPr>
            <w:rStyle w:val="Hyperlink"/>
          </w:rPr>
          <w:t>Public Health Ontario's Cleaning and Disinfection for Public Settings document</w:t>
        </w:r>
      </w:hyperlink>
      <w:r w:rsidRPr="005C4634">
        <w:t>.</w:t>
      </w:r>
    </w:p>
    <w:p w14:paraId="44279593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>Regular handwashing is required for staff and/or volunteers</w:t>
      </w:r>
    </w:p>
    <w:p w14:paraId="3DA20EAE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 xml:space="preserve">Soap or hand sanitizer must be made available to all clients in various locations throughout the facility. </w:t>
      </w:r>
    </w:p>
    <w:p w14:paraId="0D1A00BB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>Soap, hand sanitizer and other cleaning products are the responsibility of the club.</w:t>
      </w:r>
    </w:p>
    <w:p w14:paraId="399ABF68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>Hand sanitizer (minimum 70% alcohol) stations should be refilled regularly, and sanitizer bottles should be added where stations are not installed.</w:t>
      </w:r>
    </w:p>
    <w:p w14:paraId="00ADB879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>High-touch surfaces should be disinfected at least 2-3 times per day</w:t>
      </w:r>
    </w:p>
    <w:p w14:paraId="238ABC92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>Service desks and equipment, including electronic payment key-pads, will be disinfected between uses and at other times staff feel is necessary</w:t>
      </w:r>
    </w:p>
    <w:p w14:paraId="1C70F2E0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 xml:space="preserve">Score cards should be removed. </w:t>
      </w:r>
    </w:p>
    <w:p w14:paraId="34224571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>Close all water fountains.</w:t>
      </w:r>
    </w:p>
    <w:p w14:paraId="21CEDBE1" w14:textId="77777777" w:rsidR="007D7834" w:rsidRPr="005C4634" w:rsidRDefault="007D7834" w:rsidP="00D77A98">
      <w:pPr>
        <w:pStyle w:val="ListParagraph"/>
        <w:numPr>
          <w:ilvl w:val="0"/>
          <w:numId w:val="11"/>
        </w:numPr>
      </w:pPr>
      <w:r w:rsidRPr="005C4634">
        <w:t xml:space="preserve">Physical distancing must be maintained at all times. If current arrangements do not allow that, than alternative arrangements need to be developed and implemented before proceeding. </w:t>
      </w:r>
    </w:p>
    <w:p w14:paraId="17D5FE13" w14:textId="77777777" w:rsidR="007D7834" w:rsidRPr="00CC67F9" w:rsidRDefault="005C4634" w:rsidP="005C4634">
      <w:pPr>
        <w:pStyle w:val="Heading3"/>
        <w:rPr>
          <w:highlight w:val="yellow"/>
        </w:rPr>
      </w:pPr>
      <w:r w:rsidRPr="00CC67F9">
        <w:rPr>
          <w:highlight w:val="yellow"/>
        </w:rPr>
        <w:lastRenderedPageBreak/>
        <w:t>Coaching and Lessons</w:t>
      </w:r>
      <w:r w:rsidR="007D7834" w:rsidRPr="00CC67F9">
        <w:rPr>
          <w:highlight w:val="yellow"/>
        </w:rPr>
        <w:t xml:space="preserve"> </w:t>
      </w:r>
    </w:p>
    <w:p w14:paraId="0780EAFF" w14:textId="77777777" w:rsidR="007D7834" w:rsidRPr="00CC67F9" w:rsidRDefault="007D7834" w:rsidP="004D6C53">
      <w:pPr>
        <w:pStyle w:val="ListParagraph"/>
        <w:numPr>
          <w:ilvl w:val="0"/>
          <w:numId w:val="12"/>
        </w:numPr>
        <w:rPr>
          <w:highlight w:val="yellow"/>
        </w:rPr>
      </w:pPr>
      <w:r w:rsidRPr="00CC67F9">
        <w:rPr>
          <w:highlight w:val="yellow"/>
        </w:rPr>
        <w:t xml:space="preserve">Coaching and lessons </w:t>
      </w:r>
      <w:r w:rsidR="004D6C53" w:rsidRPr="00CC67F9">
        <w:rPr>
          <w:highlight w:val="yellow"/>
        </w:rPr>
        <w:t>are not permitted at this time.</w:t>
      </w:r>
    </w:p>
    <w:p w14:paraId="77C3EA6C" w14:textId="77777777" w:rsidR="007D7834" w:rsidRPr="00CA020E" w:rsidRDefault="00D0749D" w:rsidP="00D0749D">
      <w:pPr>
        <w:pStyle w:val="Heading3"/>
      </w:pPr>
      <w:r>
        <w:t>Required Signage</w:t>
      </w:r>
    </w:p>
    <w:p w14:paraId="3205391E" w14:textId="77777777" w:rsidR="007D7834" w:rsidRPr="00D0749D" w:rsidRDefault="007D7834" w:rsidP="00D0749D">
      <w:r w:rsidRPr="00D0749D">
        <w:t xml:space="preserve">Post the </w:t>
      </w:r>
      <w:hyperlink r:id="rId14" w:history="1">
        <w:r w:rsidRPr="00D0749D">
          <w:rPr>
            <w:rStyle w:val="Hyperlink"/>
            <w:rFonts w:cs="Arial"/>
          </w:rPr>
          <w:t>physical distancing poster</w:t>
        </w:r>
      </w:hyperlink>
      <w:r w:rsidRPr="00D0749D">
        <w:t xml:space="preserve"> and </w:t>
      </w:r>
      <w:hyperlink r:id="rId15" w:history="1">
        <w:r w:rsidRPr="00D0749D">
          <w:rPr>
            <w:rStyle w:val="Hyperlink"/>
            <w:rFonts w:cs="Arial"/>
          </w:rPr>
          <w:t>how to protect yourself poster</w:t>
        </w:r>
      </w:hyperlink>
      <w:r w:rsidRPr="00D0749D">
        <w:t xml:space="preserve"> at all facility entrances, and throughout the course at common areas. </w:t>
      </w:r>
    </w:p>
    <w:p w14:paraId="0D6D0A25" w14:textId="77777777" w:rsidR="00C82A7D" w:rsidRDefault="00E1725D" w:rsidP="00B566C7">
      <w:pPr>
        <w:pStyle w:val="ListParagraph"/>
        <w:numPr>
          <w:ilvl w:val="0"/>
          <w:numId w:val="13"/>
        </w:numPr>
      </w:pPr>
      <w:hyperlink r:id="rId16" w:history="1">
        <w:r w:rsidR="00C82A7D" w:rsidRPr="00C82A7D">
          <w:rPr>
            <w:rStyle w:val="Hyperlink"/>
          </w:rPr>
          <w:t>Poster for tennis players and posted at entrances</w:t>
        </w:r>
      </w:hyperlink>
      <w:r w:rsidR="007D7834" w:rsidRPr="00D0749D">
        <w:t xml:space="preserve"> </w:t>
      </w:r>
    </w:p>
    <w:p w14:paraId="2B2AE38B" w14:textId="77777777" w:rsidR="006375E5" w:rsidRPr="00D0749D" w:rsidRDefault="00D0749D" w:rsidP="00B566C7">
      <w:pPr>
        <w:pStyle w:val="ListParagraph"/>
        <w:numPr>
          <w:ilvl w:val="0"/>
          <w:numId w:val="13"/>
        </w:numPr>
      </w:pPr>
      <w:r>
        <w:t>Tennis</w:t>
      </w:r>
      <w:r w:rsidR="007D7834" w:rsidRPr="00D0749D">
        <w:t xml:space="preserve"> courts use rules sign to be provided by the City of Toronto.</w:t>
      </w:r>
      <w:bookmarkEnd w:id="2"/>
    </w:p>
    <w:sectPr w:rsidR="006375E5" w:rsidRPr="00D0749D" w:rsidSect="00D21732">
      <w:headerReference w:type="default" r:id="rId17"/>
      <w:footerReference w:type="defaul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649A" w14:textId="77777777" w:rsidR="004E49E2" w:rsidRDefault="004E49E2" w:rsidP="00C60E83">
      <w:r>
        <w:separator/>
      </w:r>
    </w:p>
  </w:endnote>
  <w:endnote w:type="continuationSeparator" w:id="0">
    <w:p w14:paraId="7E66F65A" w14:textId="77777777" w:rsidR="004E49E2" w:rsidRDefault="004E49E2" w:rsidP="00C6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99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6982B" w14:textId="0EEA1F9C" w:rsidR="006C1888" w:rsidRDefault="006C1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C87080" w14:textId="77777777" w:rsidR="006C1888" w:rsidRDefault="006C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0BEE" w14:textId="77777777" w:rsidR="004E49E2" w:rsidRDefault="004E49E2" w:rsidP="00C60E83">
      <w:r>
        <w:separator/>
      </w:r>
    </w:p>
  </w:footnote>
  <w:footnote w:type="continuationSeparator" w:id="0">
    <w:p w14:paraId="34240F8F" w14:textId="77777777" w:rsidR="004E49E2" w:rsidRDefault="004E49E2" w:rsidP="00C6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AFB5" w14:textId="77777777" w:rsidR="00C60E83" w:rsidRPr="00B1067E" w:rsidRDefault="00C60E83" w:rsidP="00B1067E">
    <w:pPr>
      <w:pStyle w:val="Header"/>
    </w:pPr>
    <w:r w:rsidRPr="00C97322">
      <w:rPr>
        <w:rFonts w:cs="Arial"/>
        <w:b/>
        <w:bCs/>
        <w:noProof/>
        <w:sz w:val="4"/>
        <w:szCs w:val="4"/>
      </w:rPr>
      <w:drawing>
        <wp:inline distT="0" distB="0" distL="0" distR="0" wp14:anchorId="1EA2B99B" wp14:editId="63B743C0">
          <wp:extent cx="1168400" cy="357010"/>
          <wp:effectExtent l="0" t="0" r="0" b="5080"/>
          <wp:docPr id="2" name="Picture 2" descr="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_of_Toront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753" cy="396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E7151" w14:textId="77777777" w:rsidR="00C60E83" w:rsidRDefault="00C60E83">
    <w:pPr>
      <w:pStyle w:val="Header"/>
    </w:pPr>
    <w:r w:rsidRPr="00C97322">
      <w:rPr>
        <w:rFonts w:cs="Arial"/>
        <w:noProof/>
        <w:sz w:val="8"/>
        <w:szCs w:val="8"/>
      </w:rPr>
      <mc:AlternateContent>
        <mc:Choice Requires="wps">
          <w:drawing>
            <wp:inline distT="0" distB="0" distL="0" distR="0" wp14:anchorId="08AF11CB" wp14:editId="3F4A4195">
              <wp:extent cx="5943600" cy="0"/>
              <wp:effectExtent l="0" t="19050" r="19050" b="1905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DE8BCD6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" strokecolor="black [3213]" strokeweight="2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88A"/>
    <w:multiLevelType w:val="hybridMultilevel"/>
    <w:tmpl w:val="49FCA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4AA"/>
    <w:multiLevelType w:val="hybridMultilevel"/>
    <w:tmpl w:val="9500A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04F"/>
    <w:multiLevelType w:val="hybridMultilevel"/>
    <w:tmpl w:val="415E2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6A64"/>
    <w:multiLevelType w:val="hybridMultilevel"/>
    <w:tmpl w:val="AF9ED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7EC3"/>
    <w:multiLevelType w:val="hybridMultilevel"/>
    <w:tmpl w:val="A4921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2333"/>
    <w:multiLevelType w:val="hybridMultilevel"/>
    <w:tmpl w:val="1D76A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5D9"/>
    <w:multiLevelType w:val="hybridMultilevel"/>
    <w:tmpl w:val="BEC28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66A"/>
    <w:multiLevelType w:val="hybridMultilevel"/>
    <w:tmpl w:val="9B5CA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24B34"/>
    <w:multiLevelType w:val="hybridMultilevel"/>
    <w:tmpl w:val="A2D66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235B"/>
    <w:multiLevelType w:val="hybridMultilevel"/>
    <w:tmpl w:val="37C29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36B1"/>
    <w:multiLevelType w:val="hybridMultilevel"/>
    <w:tmpl w:val="D8689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E4D7C"/>
    <w:multiLevelType w:val="hybridMultilevel"/>
    <w:tmpl w:val="B9E4E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00426"/>
    <w:multiLevelType w:val="hybridMultilevel"/>
    <w:tmpl w:val="C9C66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61C20"/>
    <w:multiLevelType w:val="hybridMultilevel"/>
    <w:tmpl w:val="3F94A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B5"/>
    <w:rsid w:val="00000610"/>
    <w:rsid w:val="00007DCC"/>
    <w:rsid w:val="0001430A"/>
    <w:rsid w:val="00021A43"/>
    <w:rsid w:val="00023121"/>
    <w:rsid w:val="00042FEB"/>
    <w:rsid w:val="0004360F"/>
    <w:rsid w:val="00044A73"/>
    <w:rsid w:val="00050778"/>
    <w:rsid w:val="000560C2"/>
    <w:rsid w:val="00057E8F"/>
    <w:rsid w:val="00061111"/>
    <w:rsid w:val="00070AE2"/>
    <w:rsid w:val="000712EC"/>
    <w:rsid w:val="00072556"/>
    <w:rsid w:val="00080CEE"/>
    <w:rsid w:val="00080E76"/>
    <w:rsid w:val="00081704"/>
    <w:rsid w:val="00082384"/>
    <w:rsid w:val="00082FCD"/>
    <w:rsid w:val="00087135"/>
    <w:rsid w:val="00095CB7"/>
    <w:rsid w:val="000A2A80"/>
    <w:rsid w:val="000A3E06"/>
    <w:rsid w:val="000A4E35"/>
    <w:rsid w:val="000A611C"/>
    <w:rsid w:val="000C221D"/>
    <w:rsid w:val="000C44D4"/>
    <w:rsid w:val="000D5884"/>
    <w:rsid w:val="000E4AAF"/>
    <w:rsid w:val="00105C69"/>
    <w:rsid w:val="00105E41"/>
    <w:rsid w:val="001167D1"/>
    <w:rsid w:val="00121045"/>
    <w:rsid w:val="001223B0"/>
    <w:rsid w:val="00130566"/>
    <w:rsid w:val="001347DF"/>
    <w:rsid w:val="00145F4A"/>
    <w:rsid w:val="0018344D"/>
    <w:rsid w:val="001919AD"/>
    <w:rsid w:val="00195B4C"/>
    <w:rsid w:val="001A4F80"/>
    <w:rsid w:val="001A567C"/>
    <w:rsid w:val="001B0F6B"/>
    <w:rsid w:val="001B3BAC"/>
    <w:rsid w:val="001B7BF5"/>
    <w:rsid w:val="001C7618"/>
    <w:rsid w:val="001E19F0"/>
    <w:rsid w:val="001E7C41"/>
    <w:rsid w:val="001F339F"/>
    <w:rsid w:val="0020267E"/>
    <w:rsid w:val="00222D17"/>
    <w:rsid w:val="002236A1"/>
    <w:rsid w:val="00225A95"/>
    <w:rsid w:val="00230377"/>
    <w:rsid w:val="00247A7A"/>
    <w:rsid w:val="00273FD4"/>
    <w:rsid w:val="00276DCD"/>
    <w:rsid w:val="00286774"/>
    <w:rsid w:val="002A7CB5"/>
    <w:rsid w:val="002B3D90"/>
    <w:rsid w:val="002C24E3"/>
    <w:rsid w:val="002C6365"/>
    <w:rsid w:val="002C66E6"/>
    <w:rsid w:val="002D64C7"/>
    <w:rsid w:val="002D6D36"/>
    <w:rsid w:val="002E50D1"/>
    <w:rsid w:val="002E518F"/>
    <w:rsid w:val="00305385"/>
    <w:rsid w:val="003175CC"/>
    <w:rsid w:val="00325141"/>
    <w:rsid w:val="00347BA2"/>
    <w:rsid w:val="00362A97"/>
    <w:rsid w:val="00367DFB"/>
    <w:rsid w:val="00373965"/>
    <w:rsid w:val="00380E97"/>
    <w:rsid w:val="00396898"/>
    <w:rsid w:val="003A2892"/>
    <w:rsid w:val="003A6C91"/>
    <w:rsid w:val="003B16AC"/>
    <w:rsid w:val="003C5275"/>
    <w:rsid w:val="003C6258"/>
    <w:rsid w:val="0043003F"/>
    <w:rsid w:val="004338F3"/>
    <w:rsid w:val="00440FA8"/>
    <w:rsid w:val="00463829"/>
    <w:rsid w:val="004768C5"/>
    <w:rsid w:val="004817EB"/>
    <w:rsid w:val="00487433"/>
    <w:rsid w:val="00497F6A"/>
    <w:rsid w:val="004A7D0D"/>
    <w:rsid w:val="004A7F18"/>
    <w:rsid w:val="004B5536"/>
    <w:rsid w:val="004D4BE1"/>
    <w:rsid w:val="004D6C53"/>
    <w:rsid w:val="004E49E2"/>
    <w:rsid w:val="004F0F34"/>
    <w:rsid w:val="00504E6E"/>
    <w:rsid w:val="0050642A"/>
    <w:rsid w:val="00512DCB"/>
    <w:rsid w:val="00517D1F"/>
    <w:rsid w:val="00521391"/>
    <w:rsid w:val="00525343"/>
    <w:rsid w:val="00526C0F"/>
    <w:rsid w:val="005347FD"/>
    <w:rsid w:val="00534FD9"/>
    <w:rsid w:val="00536194"/>
    <w:rsid w:val="0056258E"/>
    <w:rsid w:val="00580EAD"/>
    <w:rsid w:val="005906B6"/>
    <w:rsid w:val="005945E2"/>
    <w:rsid w:val="00595AFE"/>
    <w:rsid w:val="0059787A"/>
    <w:rsid w:val="005B7921"/>
    <w:rsid w:val="005B7AED"/>
    <w:rsid w:val="005C4634"/>
    <w:rsid w:val="005D47C0"/>
    <w:rsid w:val="005E163E"/>
    <w:rsid w:val="005E61EE"/>
    <w:rsid w:val="005F18BF"/>
    <w:rsid w:val="005F4F42"/>
    <w:rsid w:val="00602280"/>
    <w:rsid w:val="00602306"/>
    <w:rsid w:val="00606D2E"/>
    <w:rsid w:val="00610E04"/>
    <w:rsid w:val="006117FF"/>
    <w:rsid w:val="00622585"/>
    <w:rsid w:val="006255AB"/>
    <w:rsid w:val="006323AB"/>
    <w:rsid w:val="006348A8"/>
    <w:rsid w:val="006375E5"/>
    <w:rsid w:val="00642E1A"/>
    <w:rsid w:val="00646C35"/>
    <w:rsid w:val="006523EE"/>
    <w:rsid w:val="00655F56"/>
    <w:rsid w:val="00656714"/>
    <w:rsid w:val="00661DE3"/>
    <w:rsid w:val="00664518"/>
    <w:rsid w:val="00664A1A"/>
    <w:rsid w:val="0066658B"/>
    <w:rsid w:val="00673AF6"/>
    <w:rsid w:val="006770D8"/>
    <w:rsid w:val="006779B8"/>
    <w:rsid w:val="0068101C"/>
    <w:rsid w:val="006872CD"/>
    <w:rsid w:val="006953EE"/>
    <w:rsid w:val="006A0DA0"/>
    <w:rsid w:val="006A76C4"/>
    <w:rsid w:val="006C1379"/>
    <w:rsid w:val="006C1888"/>
    <w:rsid w:val="006C1D4D"/>
    <w:rsid w:val="006C2137"/>
    <w:rsid w:val="006C23DA"/>
    <w:rsid w:val="006D141D"/>
    <w:rsid w:val="006E2F0D"/>
    <w:rsid w:val="006E49E6"/>
    <w:rsid w:val="006F07D9"/>
    <w:rsid w:val="006F0D99"/>
    <w:rsid w:val="006F3292"/>
    <w:rsid w:val="006F56BE"/>
    <w:rsid w:val="006F5AFB"/>
    <w:rsid w:val="006F74AC"/>
    <w:rsid w:val="00701350"/>
    <w:rsid w:val="00703548"/>
    <w:rsid w:val="007040F9"/>
    <w:rsid w:val="00714B9A"/>
    <w:rsid w:val="0072408D"/>
    <w:rsid w:val="00730638"/>
    <w:rsid w:val="00743343"/>
    <w:rsid w:val="0075585F"/>
    <w:rsid w:val="007561A6"/>
    <w:rsid w:val="00760D01"/>
    <w:rsid w:val="0076595F"/>
    <w:rsid w:val="00775B30"/>
    <w:rsid w:val="0078235C"/>
    <w:rsid w:val="00783D0B"/>
    <w:rsid w:val="007A14AB"/>
    <w:rsid w:val="007B36BF"/>
    <w:rsid w:val="007C052C"/>
    <w:rsid w:val="007C45D0"/>
    <w:rsid w:val="007D2F11"/>
    <w:rsid w:val="007D7834"/>
    <w:rsid w:val="007F0012"/>
    <w:rsid w:val="007F3406"/>
    <w:rsid w:val="00800354"/>
    <w:rsid w:val="008055E2"/>
    <w:rsid w:val="00826A19"/>
    <w:rsid w:val="00846E6B"/>
    <w:rsid w:val="00851757"/>
    <w:rsid w:val="008555F8"/>
    <w:rsid w:val="0085668D"/>
    <w:rsid w:val="00860316"/>
    <w:rsid w:val="008624B2"/>
    <w:rsid w:val="00863AC1"/>
    <w:rsid w:val="00870CE9"/>
    <w:rsid w:val="00874978"/>
    <w:rsid w:val="0088375E"/>
    <w:rsid w:val="00887824"/>
    <w:rsid w:val="0089399D"/>
    <w:rsid w:val="008B21A1"/>
    <w:rsid w:val="008B6DA5"/>
    <w:rsid w:val="008B710F"/>
    <w:rsid w:val="008D0556"/>
    <w:rsid w:val="008E0BB9"/>
    <w:rsid w:val="008F2ECC"/>
    <w:rsid w:val="00901571"/>
    <w:rsid w:val="00902E0E"/>
    <w:rsid w:val="00904FA1"/>
    <w:rsid w:val="00905A5B"/>
    <w:rsid w:val="00906C7B"/>
    <w:rsid w:val="00934926"/>
    <w:rsid w:val="009364FB"/>
    <w:rsid w:val="00955359"/>
    <w:rsid w:val="009672FB"/>
    <w:rsid w:val="009746CB"/>
    <w:rsid w:val="00984166"/>
    <w:rsid w:val="00984EF0"/>
    <w:rsid w:val="0099487D"/>
    <w:rsid w:val="009B0744"/>
    <w:rsid w:val="009B3FED"/>
    <w:rsid w:val="009C5A33"/>
    <w:rsid w:val="009D20FC"/>
    <w:rsid w:val="009E2687"/>
    <w:rsid w:val="009F61F2"/>
    <w:rsid w:val="00A10BB1"/>
    <w:rsid w:val="00A55731"/>
    <w:rsid w:val="00A71B1C"/>
    <w:rsid w:val="00A75547"/>
    <w:rsid w:val="00AA0EED"/>
    <w:rsid w:val="00AA7912"/>
    <w:rsid w:val="00AB26BF"/>
    <w:rsid w:val="00AD6861"/>
    <w:rsid w:val="00AE2E72"/>
    <w:rsid w:val="00B07C76"/>
    <w:rsid w:val="00B1067E"/>
    <w:rsid w:val="00B17CED"/>
    <w:rsid w:val="00B33008"/>
    <w:rsid w:val="00B4492F"/>
    <w:rsid w:val="00B505B9"/>
    <w:rsid w:val="00B54AF5"/>
    <w:rsid w:val="00B56606"/>
    <w:rsid w:val="00B566C7"/>
    <w:rsid w:val="00B61135"/>
    <w:rsid w:val="00B73C10"/>
    <w:rsid w:val="00B74075"/>
    <w:rsid w:val="00BA678B"/>
    <w:rsid w:val="00BC0F1E"/>
    <w:rsid w:val="00BC5FDE"/>
    <w:rsid w:val="00BC6DA6"/>
    <w:rsid w:val="00BD3104"/>
    <w:rsid w:val="00BD4C40"/>
    <w:rsid w:val="00BD6303"/>
    <w:rsid w:val="00BF0D24"/>
    <w:rsid w:val="00BF3359"/>
    <w:rsid w:val="00C0169A"/>
    <w:rsid w:val="00C02220"/>
    <w:rsid w:val="00C04BBB"/>
    <w:rsid w:val="00C07BA7"/>
    <w:rsid w:val="00C1180C"/>
    <w:rsid w:val="00C218FF"/>
    <w:rsid w:val="00C21A63"/>
    <w:rsid w:val="00C32EE3"/>
    <w:rsid w:val="00C370BE"/>
    <w:rsid w:val="00C40087"/>
    <w:rsid w:val="00C512E7"/>
    <w:rsid w:val="00C54CCA"/>
    <w:rsid w:val="00C57E02"/>
    <w:rsid w:val="00C60015"/>
    <w:rsid w:val="00C60E83"/>
    <w:rsid w:val="00C657C0"/>
    <w:rsid w:val="00C8196F"/>
    <w:rsid w:val="00C82A7D"/>
    <w:rsid w:val="00CA5618"/>
    <w:rsid w:val="00CC0B56"/>
    <w:rsid w:val="00CC67F9"/>
    <w:rsid w:val="00CC6C83"/>
    <w:rsid w:val="00CC6EDC"/>
    <w:rsid w:val="00CD0A1C"/>
    <w:rsid w:val="00CD3077"/>
    <w:rsid w:val="00CF36C4"/>
    <w:rsid w:val="00CF6D97"/>
    <w:rsid w:val="00D04DD1"/>
    <w:rsid w:val="00D0749D"/>
    <w:rsid w:val="00D14ACA"/>
    <w:rsid w:val="00D21732"/>
    <w:rsid w:val="00D62365"/>
    <w:rsid w:val="00D63D37"/>
    <w:rsid w:val="00D645AE"/>
    <w:rsid w:val="00D738B6"/>
    <w:rsid w:val="00D75279"/>
    <w:rsid w:val="00D77A98"/>
    <w:rsid w:val="00D8031D"/>
    <w:rsid w:val="00D96AD0"/>
    <w:rsid w:val="00DA6892"/>
    <w:rsid w:val="00DB1D95"/>
    <w:rsid w:val="00DD5861"/>
    <w:rsid w:val="00DE5E7C"/>
    <w:rsid w:val="00DE6891"/>
    <w:rsid w:val="00E15813"/>
    <w:rsid w:val="00E1725D"/>
    <w:rsid w:val="00E21875"/>
    <w:rsid w:val="00E23416"/>
    <w:rsid w:val="00E25A30"/>
    <w:rsid w:val="00E34FB5"/>
    <w:rsid w:val="00E376EB"/>
    <w:rsid w:val="00E40FC4"/>
    <w:rsid w:val="00E469FA"/>
    <w:rsid w:val="00E536AD"/>
    <w:rsid w:val="00E55B4D"/>
    <w:rsid w:val="00E60EE1"/>
    <w:rsid w:val="00E6230A"/>
    <w:rsid w:val="00E65AC2"/>
    <w:rsid w:val="00E65D39"/>
    <w:rsid w:val="00E7122E"/>
    <w:rsid w:val="00E71637"/>
    <w:rsid w:val="00E73BC4"/>
    <w:rsid w:val="00E764D4"/>
    <w:rsid w:val="00EA08AF"/>
    <w:rsid w:val="00EB26AA"/>
    <w:rsid w:val="00EC4639"/>
    <w:rsid w:val="00ED29D1"/>
    <w:rsid w:val="00ED52EA"/>
    <w:rsid w:val="00EF0617"/>
    <w:rsid w:val="00F042E9"/>
    <w:rsid w:val="00F177C0"/>
    <w:rsid w:val="00F361E3"/>
    <w:rsid w:val="00F37A1E"/>
    <w:rsid w:val="00F420AE"/>
    <w:rsid w:val="00F44E40"/>
    <w:rsid w:val="00F56F6C"/>
    <w:rsid w:val="00F6679D"/>
    <w:rsid w:val="00F7139B"/>
    <w:rsid w:val="00F75D93"/>
    <w:rsid w:val="00F85531"/>
    <w:rsid w:val="00F93A70"/>
    <w:rsid w:val="00FA1BBF"/>
    <w:rsid w:val="00FA47D2"/>
    <w:rsid w:val="00FA5060"/>
    <w:rsid w:val="00FA6D0B"/>
    <w:rsid w:val="00FB18C6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8BE28"/>
  <w15:chartTrackingRefBased/>
  <w15:docId w15:val="{4BC1177E-6867-47AA-85E0-B0A6DDF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79"/>
    <w:pPr>
      <w:spacing w:after="240" w:line="240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AAF"/>
    <w:pPr>
      <w:keepNext/>
      <w:keepLines/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D36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37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F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67E"/>
    <w:pPr>
      <w:spacing w:after="160"/>
      <w:ind w:left="720"/>
    </w:pPr>
    <w:rPr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3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FB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B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3A2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57E0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1F2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4B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B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6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E8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83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D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4AAF"/>
    <w:rPr>
      <w:rFonts w:ascii="Arial" w:eastAsiaTheme="majorEastAsia" w:hAnsi="Arial" w:cstheme="majorBidi"/>
      <w:b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6D36"/>
    <w:rPr>
      <w:rFonts w:ascii="Arial" w:eastAsiaTheme="majorEastAsia" w:hAnsi="Arial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1379"/>
    <w:rPr>
      <w:rFonts w:ascii="Arial" w:eastAsiaTheme="majorEastAsia" w:hAnsi="Arial" w:cstheme="majorBid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?_ga=2.57981480.369146347.1588192423-2067268684.1583164607" TargetMode="External"/><Relationship Id="rId13" Type="http://schemas.openxmlformats.org/officeDocument/2006/relationships/hyperlink" Target="https://www.publichealthontario.ca/-/media/documents/ncov/factsheet-covid-19-environmental-cleaning.pdf?la=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ronto.ca/home/covid-1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oronto.ca/wp-content/uploads/2020/05/95ea-Screening-poster-retail-entrance-TPH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onto.ca/wp-content/uploads/2020/03/9812-Practicing-Social-Distancing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ronto.ca/wp-content/uploads/2020/03/900d-COVID-19-ProtectYourself.pdf" TargetMode="External"/><Relationship Id="rId10" Type="http://schemas.openxmlformats.org/officeDocument/2006/relationships/hyperlink" Target="https://www.toronto.ca/wp-content/uploads/2020/05/95f0-Survey-Screening-poster-TPH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ronto.ca/home/covid-19/" TargetMode="External"/><Relationship Id="rId14" Type="http://schemas.openxmlformats.org/officeDocument/2006/relationships/hyperlink" Target="https://www.toronto.ca/wp-content/uploads/2020/03/8efd-COVID-19-Social-Distancing-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F8DE-5825-4ECD-B95C-799E3D5C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Tennis Community Clubs during COVID-19</vt:lpstr>
    </vt:vector>
  </TitlesOfParts>
  <Company>City of Toronto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Tennis Community Clubs during COVID-19</dc:title>
  <dc:subject/>
  <dc:creator>City of Toronto</dc:creator>
  <cp:keywords>tennis public courts covid-19 guidelines</cp:keywords>
  <dc:description/>
  <cp:lastModifiedBy>Dianne Weatherby</cp:lastModifiedBy>
  <cp:revision>2</cp:revision>
  <cp:lastPrinted>2020-08-06T18:26:00Z</cp:lastPrinted>
  <dcterms:created xsi:type="dcterms:W3CDTF">2021-04-16T00:10:00Z</dcterms:created>
  <dcterms:modified xsi:type="dcterms:W3CDTF">2021-04-16T00:10:00Z</dcterms:modified>
</cp:coreProperties>
</file>